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76AFB11D" w:rsidR="0082406B" w:rsidRPr="0082406B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B1A61" w:rsidRPr="00EB1A61">
        <w:rPr>
          <w:rFonts w:ascii="Arial" w:hAnsi="Arial" w:cs="Arial"/>
          <w:b/>
          <w:bCs/>
          <w:szCs w:val="20"/>
          <w:lang w:val="en-GB"/>
        </w:rPr>
        <w:t>R2-2102126</w:t>
      </w:r>
    </w:p>
    <w:p w14:paraId="45293CD6" w14:textId="4C934800" w:rsidR="0082406B" w:rsidRPr="0082406B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BB9D02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404DF80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07B10" w:rsidRPr="00007B10">
        <w:rPr>
          <w:rFonts w:ascii="Arial" w:hAnsi="Arial" w:cs="Arial"/>
          <w:bCs/>
          <w:sz w:val="20"/>
          <w:szCs w:val="20"/>
          <w:lang w:val="en-GB"/>
        </w:rPr>
        <w:t>R2-2100044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47087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bookmarkStart w:id="0" w:name="_GoBack"/>
      <w:bookmarkEnd w:id="0"/>
    </w:p>
    <w:p w14:paraId="4FBA6764" w14:textId="2D51432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1311E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822545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822545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822545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="00CC5824" w:rsidRPr="00822545">
          <w:rPr>
            <w:rStyle w:val="a4"/>
            <w:rFonts w:ascii="Arial" w:hAnsi="Arial" w:cs="Arial"/>
            <w:bCs/>
            <w:sz w:val="20"/>
            <w:szCs w:val="20"/>
          </w:rPr>
          <w:t>yinghaoguo@huawei.com</w:t>
        </w:r>
      </w:hyperlink>
    </w:p>
    <w:p w14:paraId="27FF2709" w14:textId="77777777" w:rsidR="0082406B" w:rsidRPr="0082254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8642832" w:rsidR="0082406B" w:rsidRDefault="002A515D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thank</w:t>
      </w:r>
      <w:r w:rsidR="00D26FA5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4548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’s LS in </w:t>
      </w:r>
      <w:r w:rsidR="006647EF" w:rsidRPr="006647EF">
        <w:rPr>
          <w:rFonts w:ascii="Arial" w:hAnsi="Arial" w:cs="Arial"/>
          <w:color w:val="000000"/>
          <w:sz w:val="20"/>
          <w:szCs w:val="20"/>
          <w:lang w:val="en-GB"/>
        </w:rPr>
        <w:t>R2-2100044</w:t>
      </w:r>
      <w:r w:rsidR="006647EF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 w:rsidR="00145488">
        <w:rPr>
          <w:rFonts w:ascii="Arial" w:hAnsi="Arial" w:cs="Arial"/>
          <w:bCs/>
          <w:sz w:val="20"/>
          <w:szCs w:val="20"/>
          <w:lang w:val="en-GB"/>
        </w:rPr>
        <w:t>)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our answers to the following question.</w:t>
      </w:r>
    </w:p>
    <w:p w14:paraId="26C7113D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048E7E9" w14:textId="63C1CE5E" w:rsidR="00CC5824" w:rsidRPr="00CC5824" w:rsidRDefault="00CC5824" w:rsidP="00CC5824">
            <w:pPr>
              <w:pStyle w:val="af"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ascii="Arial" w:eastAsiaTheme="minorHAnsi" w:hAnsi="Arial" w:cs="Arial"/>
                <w:noProof/>
                <w:sz w:val="16"/>
                <w:szCs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 xml:space="preserve">Correction of NRPPa periodic UL SRS time transmission: </w:t>
            </w:r>
          </w:p>
          <w:p w14:paraId="364BC5E0" w14:textId="4F268D06" w:rsidR="00CC5824" w:rsidRPr="00CC5824" w:rsidRDefault="00CC5824" w:rsidP="00CC5824">
            <w:pPr>
              <w:pStyle w:val="af"/>
              <w:ind w:left="360" w:firstLineChars="0" w:firstLine="0"/>
              <w:rPr>
                <w:rFonts w:ascii="Arial" w:eastAsiaTheme="minorHAnsi" w:hAnsi="Arial" w:cs="Arial"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>When the LMF requests for periodic UL SRS to be configured, it could recommend a starting time for the periodic SRS transmission to the serving gNB, and aligning it later with the neighbouring nodes, so that the first UE SRS transmission is not missed.</w:t>
            </w:r>
          </w:p>
          <w:p w14:paraId="13F2FF84" w14:textId="77777777" w:rsidR="00CC5824" w:rsidRPr="00CC5824" w:rsidRDefault="00CC5824" w:rsidP="00CC5824">
            <w:pPr>
              <w:pStyle w:val="af"/>
              <w:ind w:left="360" w:firstLineChars="0" w:firstLine="0"/>
              <w:rPr>
                <w:rFonts w:ascii="Arial" w:eastAsiaTheme="minorHAnsi" w:hAnsi="Arial" w:cs="Arial"/>
                <w:b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Q1: Does RAN2 see any issues with this functionality?</w:t>
            </w:r>
          </w:p>
          <w:p w14:paraId="08F539AD" w14:textId="17F46240" w:rsidR="00145488" w:rsidRPr="00CC5824" w:rsidRDefault="00CC5824" w:rsidP="00CC5824">
            <w:pPr>
              <w:pStyle w:val="af"/>
              <w:ind w:left="360" w:firstLineChars="0" w:firstLine="360"/>
              <w:rPr>
                <w:rFonts w:ascii="Arial" w:eastAsiaTheme="minorHAnsi" w:hAnsi="Arial" w:cs="Arial"/>
                <w:b/>
                <w:noProof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RAN1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314423C" w14:textId="79B65C86" w:rsidR="00E856B0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>:</w:t>
      </w:r>
      <w:r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="00CC5824">
        <w:rPr>
          <w:rFonts w:ascii="Arial" w:eastAsia="Malgun Gothic" w:hAnsi="Arial" w:cs="Arial"/>
          <w:color w:val="000000" w:themeColor="text1"/>
          <w:lang w:eastAsia="ko-KR"/>
        </w:rPr>
        <w:t>During RAN2#11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3</w:t>
      </w:r>
      <w:r w:rsidR="00600FD7">
        <w:rPr>
          <w:rFonts w:ascii="Arial" w:eastAsia="Malgun Gothic" w:hAnsi="Arial" w:cs="Arial"/>
          <w:color w:val="000000" w:themeColor="text1"/>
          <w:lang w:eastAsia="ko-KR"/>
        </w:rPr>
        <w:t>-e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, the following agreement has been made:</w:t>
      </w:r>
    </w:p>
    <w:p w14:paraId="3076D4A9" w14:textId="77777777" w:rsidR="00C566CC" w:rsidRDefault="00C566CC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</w:p>
    <w:p w14:paraId="59C92DDC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F1424B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consider activation time for periodic SRS as an enhancement and will not introduce it in Rel-16.</w:t>
      </w:r>
    </w:p>
    <w:p w14:paraId="627F7E16" w14:textId="53DF42E1" w:rsidR="00145488" w:rsidRP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18D4118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37159F82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TSG-RAN 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WG</w:t>
      </w:r>
      <w:r w:rsidR="003C59C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Meetings:</w:t>
      </w:r>
    </w:p>
    <w:p w14:paraId="798EB009" w14:textId="26EBEB6E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WG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 #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3C59C1" w:rsidRDefault="007C3FA8" w:rsidP="0082406B">
      <w:pPr>
        <w:rPr>
          <w:lang w:val="en-GB"/>
        </w:rPr>
      </w:pPr>
    </w:p>
    <w:sectPr w:rsidR="007C3FA8" w:rsidRPr="003C59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7BA5C" w14:textId="77777777" w:rsidR="003C17A8" w:rsidRDefault="003C17A8">
      <w:r>
        <w:separator/>
      </w:r>
    </w:p>
  </w:endnote>
  <w:endnote w:type="continuationSeparator" w:id="0">
    <w:p w14:paraId="1B3A9227" w14:textId="77777777" w:rsidR="003C17A8" w:rsidRDefault="003C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B5281" w14:textId="77777777" w:rsidR="003C17A8" w:rsidRDefault="003C17A8">
      <w:r>
        <w:separator/>
      </w:r>
    </w:p>
  </w:footnote>
  <w:footnote w:type="continuationSeparator" w:id="0">
    <w:p w14:paraId="6697E0FE" w14:textId="77777777" w:rsidR="003C17A8" w:rsidRDefault="003C1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3B9F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7A8"/>
    <w:rsid w:val="003C1FD4"/>
    <w:rsid w:val="003C213D"/>
    <w:rsid w:val="003C25AD"/>
    <w:rsid w:val="003C2828"/>
    <w:rsid w:val="003C2D21"/>
    <w:rsid w:val="003C59C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C49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0FD7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89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2545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C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190"/>
    <w:rsid w:val="00CD239A"/>
    <w:rsid w:val="00CD2F59"/>
    <w:rsid w:val="00CD5512"/>
    <w:rsid w:val="00CD6E3D"/>
    <w:rsid w:val="00CD71AB"/>
    <w:rsid w:val="00CD7C1F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254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22D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6B0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A61"/>
    <w:rsid w:val="00EB1B27"/>
    <w:rsid w:val="00EB1DA8"/>
    <w:rsid w:val="00EB3BC4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rsid w:val="00C566C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566C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1836F-4BA4-4EB4-AB7B-C8FE4D94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YinghaoGuo2</cp:lastModifiedBy>
  <cp:revision>2</cp:revision>
  <cp:lastPrinted>2007-06-18T22:08:00Z</cp:lastPrinted>
  <dcterms:created xsi:type="dcterms:W3CDTF">2021-02-04T09:50:00Z</dcterms:created>
  <dcterms:modified xsi:type="dcterms:W3CDTF">2021-02-04T09:50:00Z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(3)4hT1mkHau0isVv7AcakWcUuXrkDPb35fmoKURJmMzJGhLeYSc/QCW3ji26BCJRGy4H0XGWdv
v5RMAfTRI63n0z3v7sEtcYJrmV86hTlVYLUZrx7D9gJEYy5a97EgcT0VWqvnF8gJO2fOtL9l
DJVEuBISfutuKAEREx0Cid9DW4+IHgkKj45eZnTCCfRIglD/bMLoFsvvXTR1MSaamlmuABra
8QwPmyg4r5kAc5Hof8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jeydM2/H481GPrKywOM0Yo2NS/DMJg0wAVDqcHN+qc8D4vKe8cnaKN
XdGKINO5kTtyjgxqc6R8nPhRP3ovXo3DMmC//fGfME7iJYTDJBrOvmX4N97p9zyTVbdWkkwc
pInJGACtcGUdIqgYcSyH0pv7MXBpRI5LlJX9CJwgBWhRpLLX18iLZDZgbaXJQBDFOPQttBNj
JmJaXkoSfW8InKMSQ7KoQM9GyiHRnGJN2bX6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ko7cyINmQBcy0gosDTn/B9pxeFBZHNYlyVnI
aqtXVKdVa5Qg6/P9tF7iHQSXuyhhKA==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1612403859</vt:lpwstr>
  </property>
</Properties>
</file>